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57" w:rsidRPr="00C5735B" w:rsidRDefault="00863057" w:rsidP="00C573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bookmark0"/>
      <w:r w:rsidRPr="00C5735B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помочь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</w:t>
      </w:r>
      <w:r w:rsidRPr="00C5735B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ебёнку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сказать «НЕТ» </w:t>
      </w:r>
      <w:r w:rsidRPr="00C5735B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5735B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психоактивны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proofErr w:type="spellEnd"/>
      <w:r w:rsidRPr="00C5735B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веществ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ам</w:t>
      </w:r>
    </w:p>
    <w:bookmarkEnd w:id="0"/>
    <w:p w:rsidR="00863057" w:rsidRDefault="00863057" w:rsidP="00DB7E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3057" w:rsidRDefault="00863057" w:rsidP="00DB7E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ситуации высокого риска потребления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ребёнком</w:t>
      </w:r>
      <w:r w:rsidRPr="00C573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психоактивны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573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веществ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важно признать, что</w:t>
      </w:r>
    </w:p>
    <w:p w:rsidR="00863057" w:rsidRPr="008D2251" w:rsidRDefault="00863057" w:rsidP="005F5A58">
      <w:pPr>
        <w:pStyle w:val="a3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B61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кончательный выбор в пользу «употреблять» или «не употреблять»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ответственность за это остаётся за </w:t>
      </w:r>
      <w:r w:rsidRPr="00EB61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ребёнком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3057" w:rsidRPr="00EB61E9" w:rsidRDefault="00863057" w:rsidP="005F5A58">
      <w:pPr>
        <w:pStyle w:val="a3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родители ребёнка </w:t>
      </w:r>
      <w:r w:rsidRPr="00EB61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играют очень важную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подчас ключевую,</w:t>
      </w:r>
      <w:r w:rsidRPr="00EB61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роль в развитии и поддержании мотивации </w:t>
      </w:r>
      <w:r w:rsidR="007C1E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EB61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своего ребёнка к изменениям поведения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том числе и</w:t>
      </w:r>
      <w:r w:rsidRPr="00EB61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психоактивных веществ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 отказу от них.</w:t>
      </w:r>
    </w:p>
    <w:p w:rsidR="00863057" w:rsidRPr="008D2251" w:rsidRDefault="00863057" w:rsidP="008D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3057" w:rsidRDefault="00863057" w:rsidP="008818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Таким образом, задача</w:t>
      </w:r>
      <w:r w:rsidRPr="008D22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родителей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ситуации коррекции проблемного поведения ребёнка, связанного с потреблением алкоголя или наркотиков</w:t>
      </w:r>
      <w:r w:rsidR="008818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831" w:rsidRPr="007C1E7D">
        <w:rPr>
          <w:rFonts w:ascii="Times New Roman" w:hAnsi="Times New Roman" w:cs="Times New Roman"/>
          <w:sz w:val="24"/>
          <w:szCs w:val="24"/>
          <w:lang w:eastAsia="ru-RU"/>
        </w:rPr>
        <w:t>или с высоким риском этого</w:t>
      </w:r>
      <w:r w:rsidRPr="007C1E7D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 </w:t>
      </w:r>
      <w:r w:rsidRPr="008D22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повыш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8D22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отказу 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8D22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отребления</w:t>
      </w:r>
      <w:r w:rsidRPr="008D22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задача ребёнка - в осуществлении самого отказа. </w:t>
      </w:r>
    </w:p>
    <w:p w:rsidR="00863057" w:rsidRPr="00881831" w:rsidRDefault="00863057" w:rsidP="005C2A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573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озложение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посильной </w:t>
      </w:r>
      <w:r w:rsidRPr="00C573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части ответственности на ребёнка за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C573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собственное поведение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за его выбор, </w:t>
      </w:r>
      <w:r w:rsidRPr="00C573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повышает вероятность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отказа от употребления им каких-либо психоактивных веществ</w:t>
      </w:r>
      <w:r w:rsidRPr="00C573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этого </w:t>
      </w:r>
      <w:r w:rsidRPr="00C573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 необходимо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передать часть ответственности</w:t>
      </w:r>
      <w:r w:rsidR="0088183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81831" w:rsidRPr="007C1E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свою жизнь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самому ребенку</w:t>
      </w:r>
      <w:r w:rsidR="0088183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881831" w:rsidRPr="0088183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 именно</w:t>
      </w:r>
      <w:r w:rsidRPr="0088183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863057" w:rsidRDefault="00863057" w:rsidP="00C573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73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избегать что-либо делать</w:t>
      </w:r>
      <w:proofErr w:type="gramEnd"/>
      <w:r w:rsidR="007C1E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ребёнка</w:t>
      </w:r>
    </w:p>
    <w:p w:rsidR="00863057" w:rsidRDefault="00863057" w:rsidP="00C573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ограничить себя в стремлении </w:t>
      </w:r>
      <w:r w:rsidRPr="00C573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что-либо советовать, приказывать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ребёнку</w:t>
      </w:r>
    </w:p>
    <w:p w:rsidR="00863057" w:rsidRDefault="00863057" w:rsidP="00C573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3057" w:rsidRDefault="00863057" w:rsidP="00DB7E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Предлагаем родителям принять на вооружение ряд стратегических принципов, которыми они могут воспользоваться, если хотят </w:t>
      </w:r>
      <w:r w:rsidR="005B18B7" w:rsidRPr="007C1E7D">
        <w:rPr>
          <w:rFonts w:ascii="Times New Roman" w:hAnsi="Times New Roman" w:cs="Times New Roman"/>
          <w:sz w:val="24"/>
          <w:szCs w:val="24"/>
          <w:lang w:eastAsia="ru-RU"/>
        </w:rPr>
        <w:t>предотвратить</w:t>
      </w:r>
      <w:r w:rsidR="005B1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изменить зависимое пов</w:t>
      </w:r>
      <w:r w:rsidR="005B1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едение своих детей,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связанное с употреблением психоактивных веществ.</w:t>
      </w:r>
    </w:p>
    <w:p w:rsidR="00863057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63057" w:rsidRPr="00C5735B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573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Слушание</w:t>
      </w:r>
    </w:p>
    <w:p w:rsidR="00863057" w:rsidRDefault="00863057" w:rsidP="00640A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Общение с детьми, вы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слушивание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их проблем,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по себе оказывает профилактическое действие, является частью воспитательного процесса.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Смысл терпеливого и заинтересованного выслушивания заключается в том, 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 оно дает возможность ребёнку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оставаться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открытым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родителями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сохраняет доверие,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уже  позволяет повысить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мотиваци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 ребёнка к изменениям своего поведения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63057" w:rsidRDefault="00863057" w:rsidP="00640A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 первая и необходимая стратегия не только в контексте повышения мотивации в случае зависимого поведения, но и в контексте его профилактики.</w:t>
      </w:r>
    </w:p>
    <w:p w:rsidR="00863057" w:rsidRPr="00D87EDC" w:rsidRDefault="00863057" w:rsidP="00D87E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87E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Выслушив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айте ребёнка</w:t>
      </w:r>
    </w:p>
    <w:p w:rsidR="00863057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3057" w:rsidRPr="00441DA0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41D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Выражение сочувствия</w:t>
      </w:r>
    </w:p>
    <w:p w:rsidR="00863057" w:rsidRDefault="00863057" w:rsidP="00640A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Сочувствие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это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демонстрация уважения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ребёнка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 активная поддержка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его права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самоопреде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ление и самоуправление.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Важной позицией, подчеркивающей сочувствие, является безусловное 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ринятие всего сказанного ребёнк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 без вынесения суждения, критики или порицания. Подобное при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нятие – не есть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это -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тражение желания понять ребёнка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таком подходе ребёнок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чувствует свободу выбо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 в отношении пути изменений. В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 время как при подходе,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основанном на критике и порицаниях, усиливается сопротивление к изменениям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3057" w:rsidRPr="00D87EDC" w:rsidRDefault="00863057" w:rsidP="00D87E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87E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Сочувствуйте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сопереживайте</w:t>
      </w:r>
      <w:r w:rsidRPr="00D87E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ребёнку</w:t>
      </w:r>
    </w:p>
    <w:p w:rsidR="00863057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3057" w:rsidRPr="00441DA0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41D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Раскрытие противоречий</w:t>
      </w:r>
    </w:p>
    <w:p w:rsidR="00863057" w:rsidRDefault="00863057" w:rsidP="0076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Следующая задача родителей для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повышения мотивации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ребенка к изменениям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состоит в раскрытии противоречий между существующим в наст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оящее время поведением ребёнка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серьезными целями, стоящими перед ним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жизни. Очень важно то, как родители помогают ребёнку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раскрыть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эти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противоречия.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 как же это делать? </w:t>
      </w:r>
    </w:p>
    <w:p w:rsidR="00863057" w:rsidRDefault="00863057" w:rsidP="0076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Следует избегать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конфронтаци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 ребёнком, так как это часто приводи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оборонительной реа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кции. Родителям необходимо поощрять ребёнка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ассказывать о своей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проблеме,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чтобы выяснить противоречия между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жизненными целями ребёнк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и его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облемным поведением. Родителям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следует реагировать на эти противоречия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только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тогда, когда 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 высказаны ребёнком, предлагая ему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обдумать эти несоответствия.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процессе такой беседы ребёнок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все больше осознает, что его поведение находится в конфликте с его же важными жизненными целями.</w:t>
      </w:r>
    </w:p>
    <w:p w:rsidR="00863057" w:rsidRDefault="00863057" w:rsidP="00D87E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Раскрывайте противоречия между поведением ребёнка и его жизненными целями, и</w:t>
      </w:r>
      <w:r w:rsidRPr="00D87E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збега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 конфронтации</w:t>
      </w:r>
      <w:r w:rsidRPr="00D87E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ним</w:t>
      </w:r>
    </w:p>
    <w:p w:rsidR="00863057" w:rsidRDefault="00863057" w:rsidP="00D87E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63057" w:rsidRPr="00441DA0" w:rsidRDefault="00863057" w:rsidP="00D87E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441D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клонение от дискуссий</w:t>
      </w:r>
    </w:p>
    <w:p w:rsidR="00863057" w:rsidRDefault="00863057" w:rsidP="00640A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Родители любой ценой долж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избегать дискуссий,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споров,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особ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 таких, в ходе которых они выступаю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 в защиту конкретн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 действия. Спор дает ребёнку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найти причины уклонения от изменений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закрепляет его проблемное поведение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и, следовательно, может скорее затормозить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позитивные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изменения, чем спос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обствовать им. С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опротивление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ребёнка может быть спровоцировано давлением на него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призыва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изменить поведение до того, как он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будет к этому готов. Если ребёнок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начинает возражат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 родителям против изменений поведения, то для них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это должно стать сигналом к смене стратегии.</w:t>
      </w:r>
    </w:p>
    <w:p w:rsidR="00863057" w:rsidRPr="00D87EDC" w:rsidRDefault="00863057" w:rsidP="00D87E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87E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Избегайте споров и дискуссий с ребёнком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тему отказа от алкоголя и наркотиков</w:t>
      </w:r>
    </w:p>
    <w:p w:rsidR="00863057" w:rsidRPr="009906BA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3057" w:rsidRPr="00441DA0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41D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Преодоление сопротивления</w:t>
      </w:r>
    </w:p>
    <w:p w:rsidR="00863057" w:rsidRPr="007C1E7D" w:rsidRDefault="00863057" w:rsidP="00640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Этот принцип тесно связан с предыдущим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ом: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уклонение от дискуссий». С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уществуют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значительно более эффективные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способы реагирования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противление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ребёнка, нежели несогласие и спор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первую очередь, это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C1E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дтверждение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повторение высказываний ребёнка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E7D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 </w:t>
      </w:r>
      <w:r w:rsidR="009C3CCE" w:rsidRPr="007C1E7D">
        <w:rPr>
          <w:rFonts w:ascii="Times New Roman" w:hAnsi="Times New Roman" w:cs="Times New Roman"/>
          <w:sz w:val="24"/>
          <w:szCs w:val="24"/>
          <w:lang w:eastAsia="ru-RU"/>
        </w:rPr>
        <w:t>подобным образом показывают ребёнку</w:t>
      </w:r>
      <w:r w:rsidRPr="007C1E7D">
        <w:rPr>
          <w:rFonts w:ascii="Times New Roman" w:hAnsi="Times New Roman" w:cs="Times New Roman"/>
          <w:sz w:val="24"/>
          <w:szCs w:val="24"/>
          <w:lang w:eastAsia="ru-RU"/>
        </w:rPr>
        <w:t xml:space="preserve">, что допускают возможность </w:t>
      </w:r>
      <w:r w:rsidR="009C3CCE" w:rsidRPr="007C1E7D">
        <w:rPr>
          <w:rFonts w:ascii="Times New Roman" w:hAnsi="Times New Roman" w:cs="Times New Roman"/>
          <w:sz w:val="24"/>
          <w:szCs w:val="24"/>
          <w:lang w:eastAsia="ru-RU"/>
        </w:rPr>
        <w:t>ино</w:t>
      </w:r>
      <w:r w:rsidR="00180558" w:rsidRPr="007C1E7D">
        <w:rPr>
          <w:rFonts w:ascii="Times New Roman" w:hAnsi="Times New Roman" w:cs="Times New Roman"/>
          <w:sz w:val="24"/>
          <w:szCs w:val="24"/>
          <w:lang w:eastAsia="ru-RU"/>
        </w:rPr>
        <w:t>й  точки</w:t>
      </w:r>
      <w:r w:rsidR="007C1E7D" w:rsidRPr="007C1E7D">
        <w:rPr>
          <w:rFonts w:ascii="Times New Roman" w:hAnsi="Times New Roman" w:cs="Times New Roman"/>
          <w:sz w:val="24"/>
          <w:szCs w:val="24"/>
          <w:lang w:eastAsia="ru-RU"/>
        </w:rPr>
        <w:t xml:space="preserve"> зрения на проблему</w:t>
      </w:r>
      <w:r w:rsidR="00180558" w:rsidRPr="007C1E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C1E7D">
        <w:rPr>
          <w:rFonts w:ascii="Times New Roman" w:hAnsi="Times New Roman" w:cs="Times New Roman"/>
          <w:sz w:val="24"/>
          <w:szCs w:val="24"/>
          <w:lang w:eastAsia="ru-RU"/>
        </w:rPr>
        <w:t xml:space="preserve"> В результате </w:t>
      </w:r>
      <w:r w:rsidR="0041627E" w:rsidRPr="007C1E7D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соответствующей </w:t>
      </w:r>
      <w:r w:rsidRPr="007C1E7D">
        <w:rPr>
          <w:rFonts w:ascii="Times New Roman" w:hAnsi="Times New Roman" w:cs="Times New Roman"/>
          <w:sz w:val="24"/>
          <w:szCs w:val="24"/>
          <w:lang w:eastAsia="ru-RU"/>
        </w:rPr>
        <w:t xml:space="preserve">стратегии ребёнок может отказаться от собственных доводов </w:t>
      </w:r>
      <w:r w:rsidR="007C1E7D" w:rsidRPr="007C1E7D">
        <w:rPr>
          <w:rFonts w:ascii="Times New Roman" w:hAnsi="Times New Roman" w:cs="Times New Roman"/>
          <w:sz w:val="24"/>
          <w:szCs w:val="24"/>
          <w:lang w:eastAsia="ru-RU"/>
        </w:rPr>
        <w:t>и изменить своё поведение</w:t>
      </w:r>
      <w:r w:rsidRPr="007C1E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3057" w:rsidRPr="002F51A1" w:rsidRDefault="00863057" w:rsidP="002F51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F51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Преодолевайте сопротивление к изменениям эффективным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2F51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способ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ами</w:t>
      </w:r>
    </w:p>
    <w:p w:rsidR="00863057" w:rsidRPr="009906BA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3057" w:rsidRPr="00441DA0" w:rsidRDefault="00863057" w:rsidP="00DB7E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41D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Формирование чувства </w:t>
      </w:r>
      <w:r w:rsidR="007C1E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веры в свои силы</w:t>
      </w:r>
    </w:p>
    <w:p w:rsidR="00863057" w:rsidRDefault="00863057" w:rsidP="00640A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Одним из важных звеньев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развития и поддержания наркологического заболевания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 ощущение беспомощности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у ребенка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 влечением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психоактивному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веществу, у родителя – из-за потери контроля над поведением ребенка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40A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чувство беспомощности тревожит и беспокоит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усиливает </w:t>
      </w:r>
      <w:proofErr w:type="spellStart"/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дезадаптацию</w:t>
      </w:r>
      <w:proofErr w:type="spellEnd"/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конечном счете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усугубляет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ситуацию.</w:t>
      </w:r>
    </w:p>
    <w:p w:rsidR="00863057" w:rsidRPr="009906BA" w:rsidRDefault="00863057" w:rsidP="00640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Очень важной задачей родителей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связи с э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тим является создание у ребёнка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ощущения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успешности, силы, ресурса в трудной ситуации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Это чувство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 одной из главнейших си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 мотивации и укрепления духа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рождает позитивные чувства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веру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человека в то, что он способе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 к определенному поведению, веру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свои способности и оптимизм в отношении успешности усилий в противоположность чувствам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беспомощности,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отчаяния, отор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ванности, враждебности, неудачи и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бесполезности. Оно изменяе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образ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его собственных глазах с личности, утонувш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 в своих проблемах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 личност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ь, способную справляться с ними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200" w:rsidRPr="00122C54" w:rsidRDefault="00863057" w:rsidP="00764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эти реализованные стратегии окажутся эффективными, если ребёнок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верит в то, что он способен осуществить необходимые изменения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чувствует веру родителя в его способности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Следовате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льно, важным аспектом формирования и </w:t>
      </w:r>
      <w:r w:rsidRPr="009906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повышения мотивации является утверждение или задавание вопросов, которые помогут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ребенку </w:t>
      </w:r>
      <w:r w:rsidRPr="00122C54">
        <w:rPr>
          <w:rFonts w:ascii="Times New Roman" w:hAnsi="Times New Roman" w:cs="Times New Roman"/>
          <w:sz w:val="24"/>
          <w:szCs w:val="24"/>
          <w:lang w:eastAsia="ru-RU"/>
        </w:rPr>
        <w:t xml:space="preserve">поверить в то, что </w:t>
      </w:r>
    </w:p>
    <w:p w:rsidR="00863057" w:rsidRDefault="00863057" w:rsidP="007642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74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отказаться от психоактивных веществ возможно</w:t>
      </w:r>
    </w:p>
    <w:p w:rsidR="00863057" w:rsidRPr="003B74FC" w:rsidRDefault="00863057" w:rsidP="002B6C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3057" w:rsidRPr="00C5735B" w:rsidRDefault="00863057" w:rsidP="00937E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</w:t>
      </w:r>
      <w:r w:rsidRPr="003B74F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оверьте сами и помогите ребёнку поверить в себя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!</w:t>
      </w:r>
    </w:p>
    <w:p w:rsidR="00863057" w:rsidRDefault="00863057">
      <w:bookmarkStart w:id="1" w:name="_GoBack"/>
      <w:bookmarkEnd w:id="1"/>
    </w:p>
    <w:sectPr w:rsidR="00863057" w:rsidSect="00937E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034"/>
    <w:multiLevelType w:val="hybridMultilevel"/>
    <w:tmpl w:val="25D82F1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1">
    <w:nsid w:val="7DCE14D4"/>
    <w:multiLevelType w:val="hybridMultilevel"/>
    <w:tmpl w:val="8E04B74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E74"/>
    <w:rsid w:val="00063918"/>
    <w:rsid w:val="000C1807"/>
    <w:rsid w:val="00122C54"/>
    <w:rsid w:val="00166622"/>
    <w:rsid w:val="00180558"/>
    <w:rsid w:val="001B1487"/>
    <w:rsid w:val="002B6C59"/>
    <w:rsid w:val="002F51A1"/>
    <w:rsid w:val="00301B22"/>
    <w:rsid w:val="0039674A"/>
    <w:rsid w:val="003B74FC"/>
    <w:rsid w:val="0041627E"/>
    <w:rsid w:val="00441DA0"/>
    <w:rsid w:val="00467AFF"/>
    <w:rsid w:val="0049797B"/>
    <w:rsid w:val="00555055"/>
    <w:rsid w:val="00584989"/>
    <w:rsid w:val="00594DF2"/>
    <w:rsid w:val="005B18B7"/>
    <w:rsid w:val="005B5F7B"/>
    <w:rsid w:val="005C2A6A"/>
    <w:rsid w:val="005F5A58"/>
    <w:rsid w:val="00640A7A"/>
    <w:rsid w:val="007000CF"/>
    <w:rsid w:val="00716C64"/>
    <w:rsid w:val="00764200"/>
    <w:rsid w:val="00767C9A"/>
    <w:rsid w:val="007C1E7D"/>
    <w:rsid w:val="008031CB"/>
    <w:rsid w:val="00844683"/>
    <w:rsid w:val="008569FC"/>
    <w:rsid w:val="00863057"/>
    <w:rsid w:val="00876673"/>
    <w:rsid w:val="00881831"/>
    <w:rsid w:val="008D2251"/>
    <w:rsid w:val="00937E39"/>
    <w:rsid w:val="009906BA"/>
    <w:rsid w:val="009C3CCE"/>
    <w:rsid w:val="009F3BAF"/>
    <w:rsid w:val="00A00FA0"/>
    <w:rsid w:val="00A24EB1"/>
    <w:rsid w:val="00AA76E9"/>
    <w:rsid w:val="00AD45BA"/>
    <w:rsid w:val="00B85509"/>
    <w:rsid w:val="00C5735B"/>
    <w:rsid w:val="00CA00FA"/>
    <w:rsid w:val="00D87EDC"/>
    <w:rsid w:val="00DB7EC3"/>
    <w:rsid w:val="00E450B5"/>
    <w:rsid w:val="00EB5E74"/>
    <w:rsid w:val="00E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C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61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ЧОКНБ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Стоева</dc:creator>
  <cp:keywords/>
  <dc:description/>
  <cp:lastModifiedBy>Ольга Ивановна Стоева</cp:lastModifiedBy>
  <cp:revision>20</cp:revision>
  <dcterms:created xsi:type="dcterms:W3CDTF">2014-09-18T05:55:00Z</dcterms:created>
  <dcterms:modified xsi:type="dcterms:W3CDTF">2014-09-25T07:00:00Z</dcterms:modified>
</cp:coreProperties>
</file>