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B1" w:rsidRPr="009F3BB1" w:rsidRDefault="009F3BB1" w:rsidP="00C47699">
      <w:pPr>
        <w:jc w:val="center"/>
        <w:rPr>
          <w:rFonts w:ascii="Times New Roman" w:hAnsi="Times New Roman"/>
          <w:b/>
          <w:sz w:val="36"/>
          <w:szCs w:val="36"/>
        </w:rPr>
      </w:pPr>
      <w:r w:rsidRPr="009F3BB1">
        <w:rPr>
          <w:rFonts w:ascii="Times New Roman" w:hAnsi="Times New Roman"/>
          <w:b/>
          <w:sz w:val="36"/>
          <w:szCs w:val="36"/>
        </w:rPr>
        <w:t>МБУДО "ЦВР "Радуга"</w:t>
      </w:r>
      <w:bookmarkStart w:id="0" w:name="_GoBack"/>
      <w:bookmarkEnd w:id="0"/>
    </w:p>
    <w:p w:rsidR="00C47699" w:rsidRDefault="00C47699" w:rsidP="00C47699">
      <w:pPr>
        <w:jc w:val="center"/>
        <w:rPr>
          <w:rFonts w:ascii="Times New Roman" w:hAnsi="Times New Roman"/>
          <w:b/>
          <w:color w:val="FF0000"/>
          <w:sz w:val="36"/>
          <w:szCs w:val="36"/>
        </w:rPr>
      </w:pPr>
      <w:r>
        <w:rPr>
          <w:rFonts w:ascii="Times New Roman" w:hAnsi="Times New Roman"/>
          <w:b/>
          <w:color w:val="FF0000"/>
          <w:sz w:val="36"/>
          <w:szCs w:val="36"/>
        </w:rPr>
        <w:t>Профилактика суицидального поведения подростков</w:t>
      </w:r>
    </w:p>
    <w:p w:rsidR="00C47699" w:rsidRDefault="00C47699" w:rsidP="00C47699">
      <w:pPr>
        <w:rPr>
          <w:rFonts w:ascii="Times New Roman" w:hAnsi="Times New Roman"/>
          <w:sz w:val="28"/>
          <w:szCs w:val="28"/>
        </w:rPr>
      </w:pPr>
      <w:r>
        <w:rPr>
          <w:rFonts w:ascii="Times New Roman" w:hAnsi="Times New Roman"/>
          <w:noProof/>
          <w:sz w:val="28"/>
          <w:szCs w:val="28"/>
        </w:rPr>
        <w:drawing>
          <wp:inline distT="0" distB="0" distL="0" distR="0" wp14:anchorId="249E5402" wp14:editId="690991E9">
            <wp:extent cx="5934075" cy="3343275"/>
            <wp:effectExtent l="0" t="0" r="9525" b="9525"/>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rsidR="00C47699" w:rsidRDefault="00C47699" w:rsidP="00C47699">
      <w:pPr>
        <w:rPr>
          <w:rFonts w:ascii="Times New Roman" w:hAnsi="Times New Roman"/>
          <w:sz w:val="28"/>
          <w:szCs w:val="28"/>
        </w:rPr>
      </w:pPr>
      <w:r>
        <w:rPr>
          <w:rFonts w:ascii="Times New Roman" w:hAnsi="Times New Roman"/>
          <w:sz w:val="28"/>
          <w:szCs w:val="28"/>
        </w:rPr>
        <w:t xml:space="preserve">Проблема суицидального поведение практически не встречается среди младших школьников, но среди подростков, начиная примерно с одиннадцати лет, попытки самоубийства становятся более частыми. Несмотря на то, что </w:t>
      </w:r>
      <w:proofErr w:type="gramStart"/>
      <w:r>
        <w:rPr>
          <w:rFonts w:ascii="Times New Roman" w:hAnsi="Times New Roman"/>
          <w:sz w:val="28"/>
          <w:szCs w:val="28"/>
        </w:rPr>
        <w:t>само</w:t>
      </w:r>
      <w:proofErr w:type="gramEnd"/>
      <w:r>
        <w:rPr>
          <w:rFonts w:ascii="Times New Roman" w:hAnsi="Times New Roman"/>
          <w:sz w:val="28"/>
          <w:szCs w:val="28"/>
        </w:rPr>
        <w:t xml:space="preserve"> но себе это явление редкое, суицидальное поведение подростков заслуживает особого внимания.</w:t>
      </w:r>
    </w:p>
    <w:p w:rsidR="00C47699" w:rsidRDefault="00C47699" w:rsidP="00C47699">
      <w:pPr>
        <w:rPr>
          <w:rFonts w:ascii="Times New Roman" w:hAnsi="Times New Roman"/>
          <w:sz w:val="28"/>
          <w:szCs w:val="28"/>
        </w:rPr>
      </w:pPr>
      <w:r>
        <w:rPr>
          <w:rFonts w:ascii="Times New Roman" w:hAnsi="Times New Roman"/>
          <w:sz w:val="28"/>
          <w:szCs w:val="28"/>
        </w:rPr>
        <w:t xml:space="preserve">Типичные мотивы суицидальных попыток в подростковом возрасте можно объединить в несколько групп. Один из наиболее распространенных мотивов - демонстрация/манипуляция. Подросток решается на этот шаг, желая "наказать обидчиков". Ими могут быть родители, сверстники своего или противоположного пола. Иногда подросток. Довершает суицидальную попытку, чувствуя угрозу утраты родительской любви (при рождении младшего ребенка, появлении в семье отчима и т. д.). Попытка может быть предпринята подростком как средство шантажа, но без серьезного намерения уйти из жизни. Опасность в том, что действия, начатые как простое запугивание, могут обернуться непоправимой трагедией, тем более что, по данным суицидологов, подростки часто действуют в подобных случаях при суженном сознании, т. е. плохо контролируя себя. Отмечено, что такой вид суицидальных попыток совершается чаще всего подростками с </w:t>
      </w:r>
      <w:proofErr w:type="spellStart"/>
      <w:r>
        <w:rPr>
          <w:rFonts w:ascii="Times New Roman" w:hAnsi="Times New Roman"/>
          <w:sz w:val="28"/>
          <w:szCs w:val="28"/>
        </w:rPr>
        <w:t>истероидной</w:t>
      </w:r>
      <w:proofErr w:type="spellEnd"/>
      <w:r>
        <w:rPr>
          <w:rFonts w:ascii="Times New Roman" w:hAnsi="Times New Roman"/>
          <w:sz w:val="28"/>
          <w:szCs w:val="28"/>
        </w:rPr>
        <w:t xml:space="preserve"> и </w:t>
      </w:r>
      <w:proofErr w:type="gramStart"/>
      <w:r>
        <w:rPr>
          <w:rFonts w:ascii="Times New Roman" w:hAnsi="Times New Roman"/>
          <w:sz w:val="28"/>
          <w:szCs w:val="28"/>
        </w:rPr>
        <w:t>неустойчивой</w:t>
      </w:r>
      <w:proofErr w:type="gramEnd"/>
      <w:r>
        <w:rPr>
          <w:rFonts w:ascii="Times New Roman" w:hAnsi="Times New Roman"/>
          <w:sz w:val="28"/>
          <w:szCs w:val="28"/>
        </w:rPr>
        <w:t xml:space="preserve"> акцентуациями характера.</w:t>
      </w:r>
    </w:p>
    <w:p w:rsidR="00C47699" w:rsidRDefault="00C47699" w:rsidP="00C47699">
      <w:pPr>
        <w:rPr>
          <w:rFonts w:ascii="Times New Roman" w:hAnsi="Times New Roman"/>
          <w:sz w:val="28"/>
          <w:szCs w:val="28"/>
        </w:rPr>
      </w:pPr>
      <w:r>
        <w:rPr>
          <w:rFonts w:ascii="Times New Roman" w:hAnsi="Times New Roman"/>
          <w:sz w:val="28"/>
          <w:szCs w:val="28"/>
        </w:rPr>
        <w:t xml:space="preserve">Другой вид мотивов суицидального поведения - переживание тупика или безысходности. </w:t>
      </w:r>
      <w:proofErr w:type="gramStart"/>
      <w:r>
        <w:rPr>
          <w:rFonts w:ascii="Times New Roman" w:hAnsi="Times New Roman"/>
          <w:sz w:val="28"/>
          <w:szCs w:val="28"/>
        </w:rPr>
        <w:t xml:space="preserve">В реальности такие мотивы часто сливаются с названными выше, </w:t>
      </w:r>
      <w:r>
        <w:rPr>
          <w:rFonts w:ascii="Times New Roman" w:hAnsi="Times New Roman"/>
          <w:sz w:val="28"/>
          <w:szCs w:val="28"/>
        </w:rPr>
        <w:lastRenderedPageBreak/>
        <w:t>однако имеет смысл рассмотреть их отдельно.</w:t>
      </w:r>
      <w:proofErr w:type="gramEnd"/>
      <w:r>
        <w:rPr>
          <w:rFonts w:ascii="Times New Roman" w:hAnsi="Times New Roman"/>
          <w:sz w:val="28"/>
          <w:szCs w:val="28"/>
        </w:rPr>
        <w:t xml:space="preserve"> Риск таких переживаний у подростков особенно велик из-за высокой тревожности, типичной для возраста, а также недостаточности социального опыта, когда какая-либо житейская ситуация воспринимается подростком как безвыходная - оставаться в такой ситуации невозможно, а изменить ее нет сил. У девочек такой ситуацией могут стать, например, сексуальные домогательства со стороны кого-либо из родных.</w:t>
      </w:r>
    </w:p>
    <w:p w:rsidR="00C47699" w:rsidRDefault="00C47699" w:rsidP="00C47699">
      <w:pPr>
        <w:rPr>
          <w:rFonts w:ascii="Times New Roman" w:hAnsi="Times New Roman"/>
          <w:sz w:val="28"/>
          <w:szCs w:val="28"/>
        </w:rPr>
      </w:pPr>
      <w:r>
        <w:rPr>
          <w:rFonts w:ascii="Times New Roman" w:hAnsi="Times New Roman"/>
          <w:sz w:val="28"/>
          <w:szCs w:val="28"/>
        </w:rPr>
        <w:t>Среди подростков и юношей встречается также еще один вид мотивации - следование групповой норме. Время от времени в СМИ появляются данные о самоубийствах подростков, попавших под влияние тоталитарных сект или увлекавшихся компьютерными играми с предсказанием даты своего ухода из жизни. Возможно, для таких подростков крайняя степень зависимости от групповых норм сочеталась с острым желанием испытать яркие и острые, пусть даже сугубо отрицательные ощущения.</w:t>
      </w:r>
    </w:p>
    <w:p w:rsidR="00C47699" w:rsidRDefault="00C47699" w:rsidP="00C47699">
      <w:pPr>
        <w:jc w:val="center"/>
        <w:rPr>
          <w:rFonts w:ascii="Times New Roman" w:hAnsi="Times New Roman"/>
          <w:b/>
          <w:sz w:val="28"/>
          <w:szCs w:val="28"/>
        </w:rPr>
      </w:pPr>
      <w:r>
        <w:rPr>
          <w:rFonts w:ascii="Times New Roman" w:hAnsi="Times New Roman"/>
          <w:b/>
          <w:sz w:val="28"/>
          <w:szCs w:val="28"/>
        </w:rPr>
        <w:t>Основные психологические факторы риска суицидального поведения подростков</w:t>
      </w:r>
    </w:p>
    <w:p w:rsidR="00C47699" w:rsidRDefault="00C47699" w:rsidP="00C47699">
      <w:pPr>
        <w:rPr>
          <w:rFonts w:ascii="Times New Roman" w:hAnsi="Times New Roman"/>
          <w:sz w:val="28"/>
          <w:szCs w:val="28"/>
        </w:rPr>
      </w:pPr>
      <w:r>
        <w:rPr>
          <w:rFonts w:ascii="Times New Roman" w:hAnsi="Times New Roman"/>
          <w:sz w:val="28"/>
          <w:szCs w:val="28"/>
        </w:rPr>
        <w:t xml:space="preserve">Необходимо назвать основные психологические факторы риска суицидального поведения. Один из них - сниженный фон настроения подростка. Для подростков, совершивших попытку самоубийства или имеющих суицидальные мысли, достаточно типично депрессивное состояние. Другим фактором риска называют повышенную склонность к </w:t>
      </w:r>
      <w:proofErr w:type="spellStart"/>
      <w:r>
        <w:rPr>
          <w:rFonts w:ascii="Times New Roman" w:hAnsi="Times New Roman"/>
          <w:sz w:val="28"/>
          <w:szCs w:val="28"/>
        </w:rPr>
        <w:t>аутоагрессии</w:t>
      </w:r>
      <w:proofErr w:type="spellEnd"/>
      <w:r>
        <w:rPr>
          <w:rFonts w:ascii="Times New Roman" w:hAnsi="Times New Roman"/>
          <w:sz w:val="28"/>
          <w:szCs w:val="28"/>
        </w:rPr>
        <w:t xml:space="preserve"> и неразвитость приемлемых способов выражения своего негодования по отношению к другим людям. Неосознанная, подавляемая агрессия по отношению к другим людям может быть пережита подростком как ненависть к себе самому. Еще одним фактором риска может быть негативизм </w:t>
      </w:r>
      <w:proofErr w:type="spellStart"/>
      <w:r>
        <w:rPr>
          <w:rFonts w:ascii="Times New Roman" w:hAnsi="Times New Roman"/>
          <w:sz w:val="28"/>
          <w:szCs w:val="28"/>
        </w:rPr>
        <w:t>самовосприятия</w:t>
      </w:r>
      <w:proofErr w:type="spellEnd"/>
      <w:r>
        <w:rPr>
          <w:rFonts w:ascii="Times New Roman" w:hAnsi="Times New Roman"/>
          <w:sz w:val="28"/>
          <w:szCs w:val="28"/>
        </w:rPr>
        <w:t xml:space="preserve"> и неустойчивость самооценки. Сами по себе эти психологические факторы довольно распространены среди подростков, однако при их сочетании и яркой выраженности имеет смысл проводить психопрофилактическую работу.</w:t>
      </w:r>
    </w:p>
    <w:p w:rsidR="00C47699" w:rsidRDefault="00C47699" w:rsidP="00C47699">
      <w:pPr>
        <w:rPr>
          <w:rFonts w:ascii="Times New Roman" w:hAnsi="Times New Roman"/>
          <w:sz w:val="28"/>
          <w:szCs w:val="28"/>
          <w:u w:val="single"/>
        </w:rPr>
      </w:pPr>
      <w:r>
        <w:rPr>
          <w:rFonts w:ascii="Times New Roman" w:hAnsi="Times New Roman"/>
          <w:sz w:val="28"/>
          <w:szCs w:val="28"/>
          <w:u w:val="single"/>
        </w:rPr>
        <w:t xml:space="preserve">Диагностика психологических факторов риска суицидального поведения подростков </w:t>
      </w:r>
    </w:p>
    <w:p w:rsidR="00C47699" w:rsidRDefault="00C47699" w:rsidP="00C47699">
      <w:pPr>
        <w:rPr>
          <w:rFonts w:ascii="Times New Roman" w:hAnsi="Times New Roman"/>
          <w:sz w:val="28"/>
          <w:szCs w:val="28"/>
        </w:rPr>
      </w:pPr>
      <w:r>
        <w:rPr>
          <w:rFonts w:ascii="Times New Roman" w:hAnsi="Times New Roman"/>
          <w:sz w:val="28"/>
          <w:szCs w:val="28"/>
        </w:rPr>
        <w:t xml:space="preserve">Диагностика психологических факторов риска суицидального поведения может проводиться при помощи опросников и проективных методов. Опросник агрессивности </w:t>
      </w:r>
      <w:proofErr w:type="spellStart"/>
      <w:r>
        <w:rPr>
          <w:rFonts w:ascii="Times New Roman" w:hAnsi="Times New Roman"/>
          <w:sz w:val="28"/>
          <w:szCs w:val="28"/>
        </w:rPr>
        <w:t>Басса-Дарки</w:t>
      </w:r>
      <w:proofErr w:type="spellEnd"/>
      <w:r>
        <w:rPr>
          <w:rFonts w:ascii="Times New Roman" w:hAnsi="Times New Roman"/>
          <w:sz w:val="28"/>
          <w:szCs w:val="28"/>
        </w:rPr>
        <w:t xml:space="preserve"> позволяет выявить чувство вины, подозрительность и косвенную агрессию как возможные проявления невыраженной и непринятой подростком агрессии к другим людям. Методика изучения фрустрации С. Розенцвейга помогает выявить </w:t>
      </w:r>
      <w:proofErr w:type="spellStart"/>
      <w:r>
        <w:rPr>
          <w:rFonts w:ascii="Times New Roman" w:hAnsi="Times New Roman"/>
          <w:sz w:val="28"/>
          <w:szCs w:val="28"/>
        </w:rPr>
        <w:t>аутоагрессию</w:t>
      </w:r>
      <w:proofErr w:type="spellEnd"/>
      <w:r>
        <w:rPr>
          <w:rFonts w:ascii="Times New Roman" w:hAnsi="Times New Roman"/>
          <w:sz w:val="28"/>
          <w:szCs w:val="28"/>
        </w:rPr>
        <w:t xml:space="preserve"> как самообвинение. </w:t>
      </w:r>
      <w:proofErr w:type="gramStart"/>
      <w:r>
        <w:rPr>
          <w:rFonts w:ascii="Times New Roman" w:hAnsi="Times New Roman"/>
          <w:sz w:val="28"/>
          <w:szCs w:val="28"/>
        </w:rPr>
        <w:t xml:space="preserve">Наконец, ряд опросников позволяет определить, снижен ли у подростка эмоциональный фон (САН, шкала сниженного настроения - </w:t>
      </w:r>
      <w:proofErr w:type="spellStart"/>
      <w:r>
        <w:rPr>
          <w:rFonts w:ascii="Times New Roman" w:hAnsi="Times New Roman"/>
          <w:sz w:val="28"/>
          <w:szCs w:val="28"/>
        </w:rPr>
        <w:t>субдепрессии</w:t>
      </w:r>
      <w:proofErr w:type="spellEnd"/>
      <w:r>
        <w:rPr>
          <w:rFonts w:ascii="Times New Roman" w:hAnsi="Times New Roman"/>
          <w:sz w:val="28"/>
          <w:szCs w:val="28"/>
        </w:rPr>
        <w:t xml:space="preserve"> В. </w:t>
      </w:r>
      <w:proofErr w:type="spellStart"/>
      <w:r>
        <w:rPr>
          <w:rFonts w:ascii="Times New Roman" w:hAnsi="Times New Roman"/>
          <w:sz w:val="28"/>
          <w:szCs w:val="28"/>
        </w:rPr>
        <w:t>Зунге</w:t>
      </w:r>
      <w:proofErr w:type="spellEnd"/>
      <w:r>
        <w:rPr>
          <w:rFonts w:ascii="Times New Roman" w:hAnsi="Times New Roman"/>
          <w:sz w:val="28"/>
          <w:szCs w:val="28"/>
        </w:rPr>
        <w:t>-Т.</w:t>
      </w:r>
      <w:proofErr w:type="gramEnd"/>
      <w:r>
        <w:rPr>
          <w:rFonts w:ascii="Times New Roman" w:hAnsi="Times New Roman"/>
          <w:sz w:val="28"/>
          <w:szCs w:val="28"/>
        </w:rPr>
        <w:t xml:space="preserve"> </w:t>
      </w:r>
      <w:proofErr w:type="gramStart"/>
      <w:r>
        <w:rPr>
          <w:rFonts w:ascii="Times New Roman" w:hAnsi="Times New Roman"/>
          <w:sz w:val="28"/>
          <w:szCs w:val="28"/>
        </w:rPr>
        <w:t xml:space="preserve">Н. </w:t>
      </w:r>
      <w:proofErr w:type="spellStart"/>
      <w:r>
        <w:rPr>
          <w:rFonts w:ascii="Times New Roman" w:hAnsi="Times New Roman"/>
          <w:sz w:val="28"/>
          <w:szCs w:val="28"/>
        </w:rPr>
        <w:t>Балашовой</w:t>
      </w:r>
      <w:proofErr w:type="spellEnd"/>
      <w:r>
        <w:rPr>
          <w:rFonts w:ascii="Times New Roman" w:hAnsi="Times New Roman"/>
          <w:sz w:val="28"/>
          <w:szCs w:val="28"/>
        </w:rPr>
        <w:t>).</w:t>
      </w:r>
      <w:proofErr w:type="gramEnd"/>
    </w:p>
    <w:p w:rsidR="00C47699" w:rsidRDefault="00C47699" w:rsidP="00C47699">
      <w:pPr>
        <w:rPr>
          <w:rFonts w:ascii="Times New Roman" w:hAnsi="Times New Roman"/>
          <w:sz w:val="28"/>
          <w:szCs w:val="28"/>
        </w:rPr>
      </w:pPr>
    </w:p>
    <w:p w:rsidR="00C47699" w:rsidRDefault="00C47699" w:rsidP="00C47699">
      <w:pPr>
        <w:rPr>
          <w:rFonts w:ascii="Times New Roman" w:hAnsi="Times New Roman"/>
          <w:sz w:val="28"/>
          <w:szCs w:val="28"/>
        </w:rPr>
      </w:pPr>
      <w:r>
        <w:rPr>
          <w:rFonts w:ascii="Times New Roman" w:hAnsi="Times New Roman"/>
          <w:sz w:val="28"/>
          <w:szCs w:val="28"/>
        </w:rPr>
        <w:lastRenderedPageBreak/>
        <w:t xml:space="preserve">Основные направления психопрофилактической работы ориентированы на помощь подростку в </w:t>
      </w:r>
      <w:proofErr w:type="spellStart"/>
      <w:r>
        <w:rPr>
          <w:rFonts w:ascii="Times New Roman" w:hAnsi="Times New Roman"/>
          <w:sz w:val="28"/>
          <w:szCs w:val="28"/>
        </w:rPr>
        <w:t>совладании</w:t>
      </w:r>
      <w:proofErr w:type="spellEnd"/>
      <w:r>
        <w:rPr>
          <w:rFonts w:ascii="Times New Roman" w:hAnsi="Times New Roman"/>
          <w:sz w:val="28"/>
          <w:szCs w:val="28"/>
        </w:rPr>
        <w:t xml:space="preserve"> с названными факторами риска. Одним из аспектов такой работы может быть осознание и принятие своих негативных чу</w:t>
      </w:r>
      <w:proofErr w:type="gramStart"/>
      <w:r>
        <w:rPr>
          <w:rFonts w:ascii="Times New Roman" w:hAnsi="Times New Roman"/>
          <w:sz w:val="28"/>
          <w:szCs w:val="28"/>
        </w:rPr>
        <w:t>вств в с</w:t>
      </w:r>
      <w:proofErr w:type="gramEnd"/>
      <w:r>
        <w:rPr>
          <w:rFonts w:ascii="Times New Roman" w:hAnsi="Times New Roman"/>
          <w:sz w:val="28"/>
          <w:szCs w:val="28"/>
        </w:rPr>
        <w:t xml:space="preserve">очетании с выработкой способов их выражения. Таким подросткам бывает необходимо развитие навыков общения со сверстниками. Помимо этого, нужна работа по развитию навыков овладения своим эмоциональным состоянием (например, с помощью аутогенной тренировки). Психологическое просвещение (и не только для "группы риска") должно знакомить подростков с практикой психологической помощи при экстремальных состояниях. Прежде </w:t>
      </w:r>
      <w:proofErr w:type="gramStart"/>
      <w:r>
        <w:rPr>
          <w:rFonts w:ascii="Times New Roman" w:hAnsi="Times New Roman"/>
          <w:sz w:val="28"/>
          <w:szCs w:val="28"/>
        </w:rPr>
        <w:t>всего</w:t>
      </w:r>
      <w:proofErr w:type="gramEnd"/>
      <w:r>
        <w:rPr>
          <w:rFonts w:ascii="Times New Roman" w:hAnsi="Times New Roman"/>
          <w:sz w:val="28"/>
          <w:szCs w:val="28"/>
        </w:rPr>
        <w:t xml:space="preserve"> необходимо рассказать о работе телефона доверия, обсудить преимущества такой формы помощи, назвать номер такого телефона.</w:t>
      </w:r>
    </w:p>
    <w:p w:rsidR="00C47699" w:rsidRDefault="00C47699" w:rsidP="00C47699">
      <w:pPr>
        <w:rPr>
          <w:rFonts w:ascii="Times New Roman" w:hAnsi="Times New Roman"/>
          <w:sz w:val="28"/>
          <w:szCs w:val="28"/>
        </w:rPr>
      </w:pPr>
      <w:r>
        <w:rPr>
          <w:rFonts w:ascii="Times New Roman" w:hAnsi="Times New Roman"/>
          <w:sz w:val="28"/>
          <w:szCs w:val="28"/>
        </w:rPr>
        <w:t>Индивидуальное консультирование подростков по данной проблеме требует большого такта и строгой конфиденциальности. Как это ни парадоксально, но одна из опасностей "утечки информации" в том, что другие подростки могут из любопытства последовать примеру своего товарища.</w:t>
      </w:r>
    </w:p>
    <w:p w:rsidR="00C47699" w:rsidRDefault="00C47699" w:rsidP="00C47699">
      <w:pPr>
        <w:rPr>
          <w:rFonts w:ascii="Times New Roman" w:hAnsi="Times New Roman"/>
          <w:sz w:val="28"/>
          <w:szCs w:val="28"/>
        </w:rPr>
      </w:pPr>
      <w:r>
        <w:rPr>
          <w:rFonts w:ascii="Times New Roman" w:hAnsi="Times New Roman"/>
          <w:sz w:val="28"/>
          <w:szCs w:val="28"/>
        </w:rPr>
        <w:t xml:space="preserve">Важнейшее направление </w:t>
      </w:r>
      <w:proofErr w:type="spellStart"/>
      <w:r>
        <w:rPr>
          <w:rFonts w:ascii="Times New Roman" w:hAnsi="Times New Roman"/>
          <w:sz w:val="28"/>
          <w:szCs w:val="28"/>
        </w:rPr>
        <w:t>психопрофилактики</w:t>
      </w:r>
      <w:proofErr w:type="spellEnd"/>
      <w:r>
        <w:rPr>
          <w:rFonts w:ascii="Times New Roman" w:hAnsi="Times New Roman"/>
          <w:sz w:val="28"/>
          <w:szCs w:val="28"/>
        </w:rPr>
        <w:t xml:space="preserve"> суицидальных намерений подростков - развитие позитивных взаимоотношений в группе. Исследования показали, что одним из условий возникновения суицидальных мыслей у подростков становятся недружелюбие сверстников и неблагоприятный психологический климат в группе. Наконец, важным средством профилактики является семейное консультирование.</w:t>
      </w:r>
    </w:p>
    <w:p w:rsidR="00C47699" w:rsidRDefault="00C47699" w:rsidP="00C47699">
      <w:pPr>
        <w:rPr>
          <w:rFonts w:ascii="Times New Roman" w:hAnsi="Times New Roman"/>
          <w:sz w:val="28"/>
          <w:szCs w:val="28"/>
        </w:rPr>
      </w:pPr>
      <w:r>
        <w:rPr>
          <w:rFonts w:ascii="Times New Roman" w:hAnsi="Times New Roman"/>
          <w:sz w:val="28"/>
          <w:szCs w:val="28"/>
        </w:rPr>
        <w:t xml:space="preserve">В этой работе можно выделить несколько основных вариантов. B </w:t>
      </w:r>
      <w:proofErr w:type="gramStart"/>
      <w:r>
        <w:rPr>
          <w:rFonts w:ascii="Times New Roman" w:hAnsi="Times New Roman"/>
          <w:sz w:val="28"/>
          <w:szCs w:val="28"/>
        </w:rPr>
        <w:t>случае</w:t>
      </w:r>
      <w:proofErr w:type="gramEnd"/>
      <w:r>
        <w:rPr>
          <w:rFonts w:ascii="Times New Roman" w:hAnsi="Times New Roman"/>
          <w:sz w:val="28"/>
          <w:szCs w:val="28"/>
        </w:rPr>
        <w:t xml:space="preserve">, если у подростка выявлены суицидальные мысли, но попыток он не совершал, консультирование необходимо направить на улучшение психологического климата в семье, помочь родителям принять негативные чувства подростка и развить навыки общения с ним. Консультирование выглядит иначе, если подросток совершил попытку самоубийства. В таких случаях бывает </w:t>
      </w:r>
      <w:proofErr w:type="gramStart"/>
      <w:r>
        <w:rPr>
          <w:rFonts w:ascii="Times New Roman" w:hAnsi="Times New Roman"/>
          <w:sz w:val="28"/>
          <w:szCs w:val="28"/>
        </w:rPr>
        <w:t>необходимо</w:t>
      </w:r>
      <w:proofErr w:type="gramEnd"/>
      <w:r>
        <w:rPr>
          <w:rFonts w:ascii="Times New Roman" w:hAnsi="Times New Roman"/>
          <w:sz w:val="28"/>
          <w:szCs w:val="28"/>
        </w:rPr>
        <w:t xml:space="preserve"> прежде всего освободить и подростка, и его членов семьи от гипертрофированного чувства вины. Для подростка желательно, чтобы близкие поняли и приняли бы его чувства как естественные, а не манипулировали бы при помощи чувства вины. При этом условии психологические последствия суицидальной попытки могут компенсироваться.</w:t>
      </w:r>
    </w:p>
    <w:p w:rsidR="00C47699" w:rsidRDefault="00C47699" w:rsidP="00C47699">
      <w:pPr>
        <w:rPr>
          <w:rFonts w:ascii="Times New Roman" w:hAnsi="Times New Roman"/>
          <w:sz w:val="28"/>
          <w:szCs w:val="28"/>
        </w:rPr>
      </w:pPr>
    </w:p>
    <w:p w:rsidR="00C47699" w:rsidRDefault="00C47699" w:rsidP="00C47699">
      <w:pPr>
        <w:spacing w:after="0"/>
        <w:rPr>
          <w:rFonts w:ascii="Times New Roman" w:hAnsi="Times New Roman"/>
          <w:sz w:val="28"/>
          <w:szCs w:val="28"/>
        </w:rPr>
        <w:sectPr w:rsidR="00C47699">
          <w:pgSz w:w="11906" w:h="16838"/>
          <w:pgMar w:top="1134" w:right="566" w:bottom="1134" w:left="993" w:header="708" w:footer="708" w:gutter="0"/>
          <w:cols w:space="720"/>
        </w:sectPr>
      </w:pPr>
    </w:p>
    <w:p w:rsidR="00CF6F83" w:rsidRDefault="00CF6F83"/>
    <w:sectPr w:rsidR="00CF6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3D"/>
    <w:rsid w:val="000E72C3"/>
    <w:rsid w:val="00373A3D"/>
    <w:rsid w:val="009F3BB1"/>
    <w:rsid w:val="00C47699"/>
    <w:rsid w:val="00CF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6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6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6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6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6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5153</Characters>
  <Application>Microsoft Office Word</Application>
  <DocSecurity>0</DocSecurity>
  <Lines>42</Lines>
  <Paragraphs>12</Paragraphs>
  <ScaleCrop>false</ScaleCrop>
  <Company>Учебно-методический центр г. Челябинска</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Хрипко</dc:creator>
  <cp:keywords/>
  <dc:description/>
  <cp:lastModifiedBy>Татьяна Хрипко</cp:lastModifiedBy>
  <cp:revision>4</cp:revision>
  <dcterms:created xsi:type="dcterms:W3CDTF">2017-03-01T06:35:00Z</dcterms:created>
  <dcterms:modified xsi:type="dcterms:W3CDTF">2017-03-01T06:37:00Z</dcterms:modified>
</cp:coreProperties>
</file>