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12" w:rsidRDefault="0080671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D297B5C">
            <wp:simplePos x="0" y="0"/>
            <wp:positionH relativeFrom="column">
              <wp:posOffset>0</wp:posOffset>
            </wp:positionH>
            <wp:positionV relativeFrom="page">
              <wp:posOffset>719455</wp:posOffset>
            </wp:positionV>
            <wp:extent cx="4950460" cy="339598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Pr="00806712" w:rsidRDefault="00806712" w:rsidP="00806712"/>
    <w:p w:rsidR="00806712" w:rsidRDefault="00806712" w:rsidP="00806712"/>
    <w:p w:rsidR="00806712" w:rsidRPr="00806712" w:rsidRDefault="00806712" w:rsidP="00806712">
      <w:pPr>
        <w:tabs>
          <w:tab w:val="left" w:pos="4095"/>
        </w:tabs>
        <w:jc w:val="center"/>
        <w:rPr>
          <w:b/>
        </w:rPr>
      </w:pPr>
      <w:bookmarkStart w:id="0" w:name="_GoBack"/>
      <w:r w:rsidRPr="00806712">
        <w:rPr>
          <w:b/>
        </w:rPr>
        <w:t>Принципы оптимального питания детей</w:t>
      </w:r>
    </w:p>
    <w:bookmarkEnd w:id="0"/>
    <w:p w:rsidR="00806712" w:rsidRDefault="00806712" w:rsidP="00806712">
      <w:pPr>
        <w:tabs>
          <w:tab w:val="left" w:pos="4095"/>
        </w:tabs>
      </w:pPr>
    </w:p>
    <w:p w:rsidR="00806712" w:rsidRDefault="00806712" w:rsidP="00806712">
      <w:pPr>
        <w:tabs>
          <w:tab w:val="left" w:pos="4095"/>
        </w:tabs>
      </w:pPr>
      <w:r>
        <w:t xml:space="preserve">Правильное, разнообразное, вкусное питание – залог высокого качества жизни и здоровья нации. Важнейший период жизни человека – школьный возраст, время физического, интеллектуального, нравственного становления и активного развития. В организации питания ребенка важен рациональный подход. Основные группы продуктов, которые составляют основу полезного рациона – зерновые продукты и крупы, молочные и кисломолочные продукты, нежирные мясо, птица, рыба, а также овощи и фрукты. Есть вещества, которые специалисты относят к критическим. Это насыщенные жирные кислоты и </w:t>
      </w:r>
      <w:proofErr w:type="spellStart"/>
      <w:r>
        <w:t>трансжиры</w:t>
      </w:r>
      <w:proofErr w:type="spellEnd"/>
      <w:r>
        <w:t>, соль, добавленный сахар - потребление этих продуктов необходимо контролировать. Важно знать и понимать принципы рационального питания и правила гигиены питания, соблюдение которых имеет ключевое значение в сохранении здоровья ребенка.</w:t>
      </w:r>
    </w:p>
    <w:p w:rsidR="00806712" w:rsidRDefault="00806712" w:rsidP="00806712">
      <w:pPr>
        <w:tabs>
          <w:tab w:val="left" w:pos="4095"/>
        </w:tabs>
      </w:pPr>
    </w:p>
    <w:p w:rsidR="00806712" w:rsidRDefault="00806712" w:rsidP="00806712">
      <w:pPr>
        <w:tabs>
          <w:tab w:val="left" w:pos="4095"/>
        </w:tabs>
      </w:pPr>
      <w:r>
        <w:t>Принцип 1</w:t>
      </w:r>
    </w:p>
    <w:p w:rsidR="00806712" w:rsidRDefault="00806712" w:rsidP="00806712">
      <w:pPr>
        <w:tabs>
          <w:tab w:val="left" w:pos="4095"/>
        </w:tabs>
      </w:pPr>
      <w:r>
        <w:t xml:space="preserve">Четкий режим питания, учитывающий ритмичность протекания физиологических процессов в организме и предусматривающий не менее чем пятикратный прием пищи (завтрак, обед, ужин полдник, второй ужин). В рацион питания может быть включен второй завтрак. За 1 час перед сном в качестве второго ужина детям дают стакан кисломолочного продукта (кефир, ряженка, йогурт и др.). Питание в определенные часы способствует полноценному усвоению пищи и предотвращению желудочно-кишечных заболеваний. </w:t>
      </w:r>
    </w:p>
    <w:p w:rsidR="00806712" w:rsidRDefault="00806712" w:rsidP="00806712">
      <w:pPr>
        <w:tabs>
          <w:tab w:val="left" w:pos="4095"/>
        </w:tabs>
      </w:pPr>
      <w:r>
        <w:t xml:space="preserve">Для учащихся первой смены оптимальными будут следующие часы приема пищи: 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Первый завтрак дома: в 7.30 – 8.00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Второй завтрак: 9.30 - 11.00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Обед: 13.30 – 14.30</w:t>
      </w:r>
    </w:p>
    <w:p w:rsidR="00806712" w:rsidRDefault="00806712" w:rsidP="00806712">
      <w:pPr>
        <w:tabs>
          <w:tab w:val="left" w:pos="4095"/>
        </w:tabs>
      </w:pPr>
      <w:r>
        <w:lastRenderedPageBreak/>
        <w:t>•</w:t>
      </w:r>
      <w:r>
        <w:tab/>
        <w:t>Полдник: 15.30 – 16.30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 xml:space="preserve">Ужин: 18.30 - 19.30 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Второй ужин не позже, чем за один час до сна</w:t>
      </w:r>
    </w:p>
    <w:p w:rsidR="00806712" w:rsidRDefault="00806712" w:rsidP="00806712">
      <w:pPr>
        <w:tabs>
          <w:tab w:val="left" w:pos="4095"/>
        </w:tabs>
      </w:pPr>
      <w:r>
        <w:t xml:space="preserve">Для детей, обучающихся во вторую смену: 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Завтрак: 7.30-8.30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Обед: 12.30-13.30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Полдник: 15.30 – 16.30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Ужин: 18.30 – 19.30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Второй ужин не позже, чем за один час до сна</w:t>
      </w:r>
    </w:p>
    <w:p w:rsidR="00806712" w:rsidRDefault="00806712" w:rsidP="00806712">
      <w:pPr>
        <w:tabs>
          <w:tab w:val="left" w:pos="4095"/>
        </w:tabs>
      </w:pPr>
    </w:p>
    <w:p w:rsidR="00806712" w:rsidRDefault="00806712" w:rsidP="00806712">
      <w:pPr>
        <w:tabs>
          <w:tab w:val="left" w:pos="4095"/>
        </w:tabs>
      </w:pPr>
      <w:r>
        <w:t>Принцип 2</w:t>
      </w:r>
    </w:p>
    <w:p w:rsidR="00806712" w:rsidRDefault="00806712" w:rsidP="00806712">
      <w:pPr>
        <w:tabs>
          <w:tab w:val="left" w:pos="4095"/>
        </w:tabs>
      </w:pPr>
      <w:r>
        <w:t xml:space="preserve">Адекватная энергетическая ценность рациона, полностью компенсирующая, но не превышающая </w:t>
      </w:r>
      <w:proofErr w:type="spellStart"/>
      <w:r>
        <w:t>энергозатраты</w:t>
      </w:r>
      <w:proofErr w:type="spellEnd"/>
      <w:r>
        <w:t xml:space="preserve"> ребенка, учитывающая возраст, пол, физическую конституцию; интеллектуальную, физическую активность ребенка. В зависимости от возраста, в среднем, совокупная энергетическая ценность рациона в сутки должна соответствовать: 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7-11 лет: 2350 ккал</w:t>
      </w:r>
    </w:p>
    <w:p w:rsidR="00806712" w:rsidRDefault="00806712" w:rsidP="00806712">
      <w:pPr>
        <w:tabs>
          <w:tab w:val="left" w:pos="4095"/>
        </w:tabs>
      </w:pPr>
      <w:r>
        <w:t>•</w:t>
      </w:r>
      <w:r>
        <w:tab/>
        <w:t>12 лет и старше: 2720 ккал</w:t>
      </w:r>
    </w:p>
    <w:p w:rsidR="00806712" w:rsidRDefault="00806712" w:rsidP="00806712">
      <w:pPr>
        <w:tabs>
          <w:tab w:val="left" w:pos="4095"/>
        </w:tabs>
      </w:pPr>
    </w:p>
    <w:p w:rsidR="00806712" w:rsidRDefault="00806712" w:rsidP="00806712">
      <w:pPr>
        <w:tabs>
          <w:tab w:val="left" w:pos="4095"/>
        </w:tabs>
      </w:pPr>
      <w:r>
        <w:t>Принцип 3</w:t>
      </w:r>
    </w:p>
    <w:p w:rsidR="00806712" w:rsidRDefault="00806712" w:rsidP="00806712">
      <w:pPr>
        <w:tabs>
          <w:tab w:val="left" w:pos="4095"/>
        </w:tabs>
      </w:pPr>
      <w:r>
        <w:t xml:space="preserve">Сбалансированность и гармоничность состава рациона по всем пищевым компонентам (макро- и микронутриентам). Содержание белков, жиров и углеводов следует поддерживать в соотношении примерно 1:1:4 по массе и 10-15 </w:t>
      </w:r>
      <w:proofErr w:type="gramStart"/>
      <w:r>
        <w:t>% :</w:t>
      </w:r>
      <w:proofErr w:type="gramEnd"/>
      <w:r>
        <w:t xml:space="preserve"> 30 % : 55-60 % по калорийности соответственно. Доля белков животного происхождения должна составлять 60-70 %. Жиры растительного и животного происхождения имеют различный состав жирных кислот. Жиры служат источником незаменимых пищевых веществ – жирорастворимых витаминов и незаменимых жирных кислот. Жирные кислоты подразделяются на два основных класса – насыщенные и ненасыщенные (моно- и полиненасыщенные). Потребление насыщенных жирных кислот должно составлять не более 10 % от калорийности суточного рациона. Потребление добавленных сахаров для детей не должно превышать 10 % (50 грамм или 10 чайных ложек без горки) от калорийности суточного рациона. Для детей с избыточной массой тела и ожирением рекомендовано снижение потребления добавленных сахаров до уровня 5 % от калорийности суточного рациона. Соль должна использоваться только йодированная, содержание вносимой в блюда соли на каждый основной прием пищи не рекомендуется </w:t>
      </w:r>
      <w:proofErr w:type="gramStart"/>
      <w:r>
        <w:t>превышать  1</w:t>
      </w:r>
      <w:proofErr w:type="gramEnd"/>
      <w:r>
        <w:t xml:space="preserve"> г на человека.</w:t>
      </w:r>
    </w:p>
    <w:p w:rsidR="00806712" w:rsidRDefault="00806712" w:rsidP="00806712">
      <w:pPr>
        <w:tabs>
          <w:tab w:val="left" w:pos="4095"/>
        </w:tabs>
      </w:pPr>
    </w:p>
    <w:p w:rsidR="00806712" w:rsidRDefault="00806712" w:rsidP="00806712">
      <w:pPr>
        <w:tabs>
          <w:tab w:val="left" w:pos="4095"/>
        </w:tabs>
      </w:pPr>
      <w:r>
        <w:t>Принцип 4</w:t>
      </w:r>
    </w:p>
    <w:p w:rsidR="00806712" w:rsidRDefault="00806712" w:rsidP="00806712">
      <w:pPr>
        <w:tabs>
          <w:tab w:val="left" w:pos="4095"/>
        </w:tabs>
      </w:pPr>
      <w:r>
        <w:t>Обеспечение разнообразия продуктов питания, формирующих рацион. В питании обязательно должны присутствовать разнообразные молочные, мясные, рыбные, яичные блюда, овощи, фрукты, орехи, растительные масла.</w:t>
      </w:r>
    </w:p>
    <w:p w:rsidR="00806712" w:rsidRDefault="00806712" w:rsidP="00806712">
      <w:pPr>
        <w:tabs>
          <w:tab w:val="left" w:pos="4095"/>
        </w:tabs>
      </w:pPr>
    </w:p>
    <w:p w:rsidR="00806712" w:rsidRDefault="00806712" w:rsidP="00806712">
      <w:pPr>
        <w:tabs>
          <w:tab w:val="left" w:pos="4095"/>
        </w:tabs>
      </w:pPr>
      <w:r>
        <w:lastRenderedPageBreak/>
        <w:t>Принцип 5</w:t>
      </w:r>
    </w:p>
    <w:p w:rsidR="00806712" w:rsidRDefault="00806712" w:rsidP="00806712">
      <w:pPr>
        <w:tabs>
          <w:tab w:val="left" w:pos="4095"/>
        </w:tabs>
      </w:pPr>
      <w:r>
        <w:t xml:space="preserve">Обеспечение высоких органолептических и эстетических качеств блюд, составляющих рацион, избегать монотонности и однотипности меню для предотвращения </w:t>
      </w:r>
      <w:proofErr w:type="spellStart"/>
      <w:r>
        <w:t>приедаемости</w:t>
      </w:r>
      <w:proofErr w:type="spellEnd"/>
      <w:r>
        <w:t>.</w:t>
      </w:r>
    </w:p>
    <w:p w:rsidR="00806712" w:rsidRDefault="00806712" w:rsidP="00806712">
      <w:pPr>
        <w:tabs>
          <w:tab w:val="left" w:pos="4095"/>
        </w:tabs>
      </w:pPr>
    </w:p>
    <w:p w:rsidR="00806712" w:rsidRDefault="00806712" w:rsidP="00806712">
      <w:pPr>
        <w:tabs>
          <w:tab w:val="left" w:pos="4095"/>
        </w:tabs>
      </w:pPr>
      <w:r>
        <w:t>Принцип 6</w:t>
      </w:r>
    </w:p>
    <w:p w:rsidR="00806712" w:rsidRDefault="00806712" w:rsidP="00806712">
      <w:pPr>
        <w:tabs>
          <w:tab w:val="left" w:pos="4095"/>
        </w:tabs>
      </w:pPr>
      <w:r>
        <w:t xml:space="preserve">Щадящая кулинарная обработка, обеспечивающая </w:t>
      </w:r>
      <w:proofErr w:type="spellStart"/>
      <w:r>
        <w:t>микронутриетную</w:t>
      </w:r>
      <w:proofErr w:type="spellEnd"/>
      <w:r>
        <w:t xml:space="preserve"> сохранность продуктов при приготовлении блюд (запекание, варка, приготовление на пару), ограничение или исключение жарения и приготовления во фритюре.</w:t>
      </w:r>
    </w:p>
    <w:p w:rsidR="00806712" w:rsidRDefault="00806712" w:rsidP="00806712">
      <w:pPr>
        <w:tabs>
          <w:tab w:val="left" w:pos="4095"/>
        </w:tabs>
      </w:pPr>
    </w:p>
    <w:p w:rsidR="00806712" w:rsidRDefault="00806712" w:rsidP="00806712">
      <w:pPr>
        <w:tabs>
          <w:tab w:val="left" w:pos="4095"/>
        </w:tabs>
      </w:pPr>
      <w:r>
        <w:t>Принцип 7</w:t>
      </w:r>
    </w:p>
    <w:p w:rsidR="00806712" w:rsidRDefault="00806712" w:rsidP="00806712">
      <w:pPr>
        <w:tabs>
          <w:tab w:val="left" w:pos="4095"/>
        </w:tabs>
      </w:pPr>
      <w:r>
        <w:t>Приготовление блюд из свежих продуктов, с соблюдением сезонности, допустимо использовать свежезамороженные ингредиенты. Обеспечение биологической безопасности питания.</w:t>
      </w:r>
    </w:p>
    <w:p w:rsidR="00806712" w:rsidRDefault="00806712" w:rsidP="00806712">
      <w:pPr>
        <w:tabs>
          <w:tab w:val="left" w:pos="4095"/>
        </w:tabs>
      </w:pPr>
    </w:p>
    <w:p w:rsidR="00A7358A" w:rsidRPr="00806712" w:rsidRDefault="00806712" w:rsidP="00806712">
      <w:pPr>
        <w:tabs>
          <w:tab w:val="left" w:pos="4095"/>
        </w:tabs>
      </w:pPr>
      <w:r>
        <w:t>Введение принципов здорового питания с помощью небольших изменений в привычном рационе и грамотной организации должно обеспечить организм ребенка всеми пищевыми ресурсами, обеспечивающими полноценное развитие растущего организма в условиях интенсивных интеллектуальных нагрузок.</w:t>
      </w:r>
    </w:p>
    <w:sectPr w:rsidR="00A7358A" w:rsidRPr="0080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28"/>
    <w:rsid w:val="00150828"/>
    <w:rsid w:val="00806712"/>
    <w:rsid w:val="00B004F4"/>
    <w:rsid w:val="00D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61243-4802-4A57-9943-CAA60667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2022-10-14T10:12:00Z</dcterms:created>
  <dcterms:modified xsi:type="dcterms:W3CDTF">2022-10-14T10:13:00Z</dcterms:modified>
</cp:coreProperties>
</file>